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00" w:rsidRPr="00904100" w:rsidRDefault="00904100" w:rsidP="009041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4100">
        <w:rPr>
          <w:rFonts w:ascii="Arial" w:hAnsi="Arial" w:cs="Arial"/>
          <w:b/>
          <w:sz w:val="32"/>
          <w:szCs w:val="32"/>
        </w:rPr>
        <w:t>26.07.2018Г. № 194</w:t>
      </w:r>
    </w:p>
    <w:p w:rsidR="00904100" w:rsidRPr="00904100" w:rsidRDefault="00904100" w:rsidP="009041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41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4100" w:rsidRDefault="00904100" w:rsidP="009041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4100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E6F95" w:rsidRPr="00904100" w:rsidRDefault="00904100" w:rsidP="009041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4100">
        <w:rPr>
          <w:rFonts w:ascii="Arial" w:hAnsi="Arial" w:cs="Arial"/>
          <w:b/>
          <w:sz w:val="32"/>
          <w:szCs w:val="32"/>
        </w:rPr>
        <w:t>БОХАНСКИЙ РАЙОН</w:t>
      </w:r>
    </w:p>
    <w:p w:rsidR="009E6F95" w:rsidRPr="00904100" w:rsidRDefault="00904100" w:rsidP="009041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4100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904100" w:rsidRPr="00904100" w:rsidRDefault="00904100" w:rsidP="009041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4100">
        <w:rPr>
          <w:rFonts w:ascii="Arial" w:hAnsi="Arial" w:cs="Arial"/>
          <w:b/>
          <w:sz w:val="32"/>
          <w:szCs w:val="32"/>
        </w:rPr>
        <w:t>ДУМА</w:t>
      </w:r>
    </w:p>
    <w:p w:rsidR="00904100" w:rsidRPr="00904100" w:rsidRDefault="00904100" w:rsidP="009041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4100">
        <w:rPr>
          <w:rFonts w:ascii="Arial" w:hAnsi="Arial" w:cs="Arial"/>
          <w:b/>
          <w:sz w:val="32"/>
          <w:szCs w:val="32"/>
        </w:rPr>
        <w:t>РЕШЕНИЕ</w:t>
      </w:r>
    </w:p>
    <w:p w:rsidR="00904100" w:rsidRDefault="00904100" w:rsidP="0090410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E6F95" w:rsidRPr="00904100" w:rsidRDefault="00904100" w:rsidP="009041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4100">
        <w:rPr>
          <w:rFonts w:ascii="Arial" w:hAnsi="Arial" w:cs="Arial"/>
          <w:b/>
          <w:sz w:val="32"/>
          <w:szCs w:val="32"/>
        </w:rPr>
        <w:t>«О ВНЕСЕНИИ ИЗМЕНЕНИЙ В УСТАВ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04100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9E6F95" w:rsidRPr="00904100" w:rsidRDefault="009E6F95" w:rsidP="009041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4100">
        <w:rPr>
          <w:rFonts w:ascii="Arial" w:hAnsi="Arial" w:cs="Arial"/>
          <w:sz w:val="24"/>
          <w:szCs w:val="24"/>
        </w:rPr>
        <w:t xml:space="preserve">В соответствии с </w:t>
      </w:r>
      <w:r w:rsidR="00904100" w:rsidRPr="00904100">
        <w:rPr>
          <w:rFonts w:ascii="Arial" w:hAnsi="Arial" w:cs="Arial"/>
          <w:sz w:val="24"/>
          <w:szCs w:val="24"/>
        </w:rPr>
        <w:t>Федеральным законом</w:t>
      </w:r>
      <w:r w:rsidRPr="00904100">
        <w:rPr>
          <w:rFonts w:ascii="Arial" w:hAnsi="Arial" w:cs="Arial"/>
          <w:sz w:val="24"/>
          <w:szCs w:val="24"/>
        </w:rPr>
        <w:t xml:space="preserve"> от 06.10.2003 № 131-</w:t>
      </w:r>
      <w:r w:rsidR="00904100" w:rsidRPr="00904100">
        <w:rPr>
          <w:rFonts w:ascii="Arial" w:hAnsi="Arial" w:cs="Arial"/>
          <w:sz w:val="24"/>
          <w:szCs w:val="24"/>
        </w:rPr>
        <w:t>ФЗ «Об</w:t>
      </w:r>
      <w:r w:rsidRPr="00904100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 Дума муниципального образования «Тихоновка»</w:t>
      </w:r>
      <w:bookmarkStart w:id="0" w:name="_GoBack"/>
      <w:bookmarkEnd w:id="0"/>
      <w:r w:rsidRPr="00904100">
        <w:rPr>
          <w:rFonts w:ascii="Arial" w:hAnsi="Arial" w:cs="Arial"/>
          <w:sz w:val="24"/>
          <w:szCs w:val="24"/>
        </w:rPr>
        <w:t xml:space="preserve"> </w:t>
      </w:r>
    </w:p>
    <w:p w:rsidR="00904100" w:rsidRDefault="00904100" w:rsidP="009E6F95">
      <w:pPr>
        <w:spacing w:after="0"/>
        <w:jc w:val="center"/>
        <w:rPr>
          <w:rFonts w:ascii="Times New Roman" w:hAnsi="Times New Roman" w:cs="Times New Roman"/>
          <w:b/>
        </w:rPr>
      </w:pPr>
    </w:p>
    <w:p w:rsidR="009E6F95" w:rsidRPr="00904100" w:rsidRDefault="009E6F95" w:rsidP="009E6F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04100">
        <w:rPr>
          <w:rFonts w:ascii="Arial" w:hAnsi="Arial" w:cs="Arial"/>
          <w:b/>
          <w:sz w:val="30"/>
          <w:szCs w:val="30"/>
        </w:rPr>
        <w:t>РЕШИЛА:</w:t>
      </w:r>
    </w:p>
    <w:p w:rsidR="00904100" w:rsidRDefault="00904100" w:rsidP="009041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E6F95" w:rsidRPr="00904100" w:rsidRDefault="00904100" w:rsidP="009041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4100">
        <w:rPr>
          <w:rFonts w:ascii="Arial" w:hAnsi="Arial" w:cs="Arial"/>
          <w:sz w:val="24"/>
          <w:szCs w:val="24"/>
        </w:rPr>
        <w:t>1.</w:t>
      </w:r>
      <w:r w:rsidR="009E6F95" w:rsidRPr="00904100">
        <w:rPr>
          <w:rFonts w:ascii="Arial" w:hAnsi="Arial" w:cs="Arial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CF5A7C" w:rsidRPr="00904100" w:rsidRDefault="00CF5A7C" w:rsidP="00904100">
      <w:pPr>
        <w:pStyle w:val="ConsNormal"/>
        <w:spacing w:after="120"/>
        <w:ind w:firstLine="709"/>
        <w:jc w:val="both"/>
        <w:outlineLvl w:val="0"/>
        <w:rPr>
          <w:bCs/>
          <w:sz w:val="24"/>
          <w:szCs w:val="24"/>
        </w:rPr>
      </w:pPr>
      <w:r w:rsidRPr="00904100">
        <w:rPr>
          <w:bCs/>
          <w:sz w:val="24"/>
          <w:szCs w:val="24"/>
        </w:rPr>
        <w:t>Дополнить Устав МО «Тихоновка» статьей 15.1 следующего содержания</w:t>
      </w:r>
      <w:r w:rsidR="00904100">
        <w:rPr>
          <w:bCs/>
          <w:sz w:val="24"/>
          <w:szCs w:val="24"/>
        </w:rPr>
        <w:t>:</w:t>
      </w:r>
      <w:r w:rsidR="00AC4A4A" w:rsidRPr="00904100">
        <w:rPr>
          <w:bCs/>
          <w:sz w:val="24"/>
          <w:szCs w:val="24"/>
        </w:rPr>
        <w:t xml:space="preserve"> </w:t>
      </w:r>
    </w:p>
    <w:p w:rsidR="00AC4A4A" w:rsidRPr="00904100" w:rsidRDefault="00AC4A4A" w:rsidP="00904100">
      <w:pPr>
        <w:pStyle w:val="ConsNormal"/>
        <w:spacing w:after="120"/>
        <w:ind w:firstLine="709"/>
        <w:jc w:val="both"/>
        <w:outlineLvl w:val="0"/>
        <w:rPr>
          <w:bCs/>
          <w:sz w:val="24"/>
          <w:szCs w:val="24"/>
        </w:rPr>
      </w:pPr>
      <w:r w:rsidRPr="00904100">
        <w:rPr>
          <w:bCs/>
          <w:sz w:val="24"/>
          <w:szCs w:val="24"/>
        </w:rPr>
        <w:t xml:space="preserve"> «Статья 15.1. Правотворческая инициатива прокурора.</w:t>
      </w:r>
    </w:p>
    <w:p w:rsidR="00AC4A4A" w:rsidRPr="00904100" w:rsidRDefault="00AC4A4A" w:rsidP="00904100">
      <w:pPr>
        <w:pStyle w:val="ConsNormal"/>
        <w:ind w:firstLine="709"/>
        <w:jc w:val="both"/>
        <w:rPr>
          <w:sz w:val="24"/>
          <w:szCs w:val="24"/>
        </w:rPr>
      </w:pPr>
      <w:r w:rsidRPr="00904100">
        <w:rPr>
          <w:sz w:val="24"/>
          <w:szCs w:val="24"/>
        </w:rPr>
        <w:t>1. Прокурор вправе выступить с правотворческой инициативой по вопросам местного значения Поселения.</w:t>
      </w:r>
    </w:p>
    <w:p w:rsidR="00AC4A4A" w:rsidRPr="00904100" w:rsidRDefault="00AC4A4A" w:rsidP="00904100">
      <w:pPr>
        <w:pStyle w:val="ConsNormal"/>
        <w:ind w:firstLine="709"/>
        <w:jc w:val="both"/>
        <w:rPr>
          <w:sz w:val="24"/>
          <w:szCs w:val="24"/>
        </w:rPr>
      </w:pPr>
      <w:r w:rsidRPr="00904100">
        <w:rPr>
          <w:sz w:val="24"/>
          <w:szCs w:val="24"/>
        </w:rPr>
        <w:t>Целью правотворческой инициативы прокурора является принятие, изменение, дополнение либо отмена (признание утратившим силу) муниципального правового акта органа местного самоуправления, должностного лица местного самоуправления.</w:t>
      </w:r>
    </w:p>
    <w:p w:rsidR="00AC4A4A" w:rsidRPr="00904100" w:rsidRDefault="00AC4A4A" w:rsidP="00904100">
      <w:pPr>
        <w:pStyle w:val="ConsNormal"/>
        <w:ind w:firstLine="709"/>
        <w:jc w:val="both"/>
        <w:rPr>
          <w:sz w:val="24"/>
          <w:szCs w:val="24"/>
        </w:rPr>
      </w:pPr>
      <w:r w:rsidRPr="00904100">
        <w:rPr>
          <w:sz w:val="24"/>
          <w:szCs w:val="24"/>
        </w:rPr>
        <w:t>2. Проект муниципального правового акта, внесенный в порядке реализации правотворческой инициативы прокурора, подлежит обязательному рассмотрению Главой Поселения, Думой Поселения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AC4A4A" w:rsidRPr="00904100" w:rsidRDefault="00AC4A4A" w:rsidP="00904100">
      <w:pPr>
        <w:pStyle w:val="ConsNormal"/>
        <w:ind w:firstLine="709"/>
        <w:jc w:val="both"/>
        <w:rPr>
          <w:sz w:val="24"/>
          <w:szCs w:val="24"/>
        </w:rPr>
      </w:pPr>
      <w:r w:rsidRPr="00904100">
        <w:rPr>
          <w:sz w:val="24"/>
          <w:szCs w:val="24"/>
        </w:rPr>
        <w:t xml:space="preserve">3. По результатам рассмотрения проекта муниципального правового </w:t>
      </w:r>
      <w:r w:rsidR="00904100" w:rsidRPr="00904100">
        <w:rPr>
          <w:sz w:val="24"/>
          <w:szCs w:val="24"/>
        </w:rPr>
        <w:t>акта орган</w:t>
      </w:r>
      <w:r w:rsidRPr="00904100">
        <w:rPr>
          <w:sz w:val="24"/>
          <w:szCs w:val="24"/>
        </w:rPr>
        <w:t xml:space="preserve"> местного самоуправления, должностное лицо местного самоуправления вправе принять одно из следующих решений:</w:t>
      </w:r>
    </w:p>
    <w:p w:rsidR="00AC4A4A" w:rsidRPr="00904100" w:rsidRDefault="00AC4A4A" w:rsidP="00904100">
      <w:pPr>
        <w:pStyle w:val="ConsNormal"/>
        <w:ind w:firstLine="709"/>
        <w:jc w:val="both"/>
        <w:rPr>
          <w:sz w:val="24"/>
          <w:szCs w:val="24"/>
        </w:rPr>
      </w:pPr>
      <w:r w:rsidRPr="00904100">
        <w:rPr>
          <w:sz w:val="24"/>
          <w:szCs w:val="24"/>
        </w:rPr>
        <w:t>1) принять муниципальный правовой акт в предложенной редакции;</w:t>
      </w:r>
    </w:p>
    <w:p w:rsidR="00AC4A4A" w:rsidRPr="00904100" w:rsidRDefault="00AC4A4A" w:rsidP="00904100">
      <w:pPr>
        <w:pStyle w:val="ConsNormal"/>
        <w:ind w:firstLine="709"/>
        <w:jc w:val="both"/>
        <w:rPr>
          <w:sz w:val="24"/>
          <w:szCs w:val="24"/>
        </w:rPr>
      </w:pPr>
      <w:r w:rsidRPr="00904100">
        <w:rPr>
          <w:sz w:val="24"/>
          <w:szCs w:val="24"/>
        </w:rPr>
        <w:t>2) принять муниципальный правовой акт с учетом необходимых изменений и дополнений;</w:t>
      </w:r>
    </w:p>
    <w:p w:rsidR="00AC4A4A" w:rsidRPr="00904100" w:rsidRDefault="00AC4A4A" w:rsidP="00904100">
      <w:pPr>
        <w:pStyle w:val="ConsNormal"/>
        <w:ind w:firstLine="709"/>
        <w:jc w:val="both"/>
        <w:rPr>
          <w:sz w:val="24"/>
          <w:szCs w:val="24"/>
        </w:rPr>
      </w:pPr>
      <w:r w:rsidRPr="00904100">
        <w:rPr>
          <w:sz w:val="24"/>
          <w:szCs w:val="24"/>
        </w:rPr>
        <w:t>3) доработать проект муниципального правового акта;</w:t>
      </w:r>
    </w:p>
    <w:p w:rsidR="00AC4A4A" w:rsidRPr="00904100" w:rsidRDefault="00AC4A4A" w:rsidP="00904100">
      <w:pPr>
        <w:pStyle w:val="ConsNormal"/>
        <w:ind w:firstLine="709"/>
        <w:jc w:val="both"/>
        <w:rPr>
          <w:sz w:val="24"/>
          <w:szCs w:val="24"/>
        </w:rPr>
      </w:pPr>
      <w:r w:rsidRPr="00904100">
        <w:rPr>
          <w:sz w:val="24"/>
          <w:szCs w:val="24"/>
        </w:rPr>
        <w:t>4) отклонить проект муниципального правового акта.</w:t>
      </w:r>
    </w:p>
    <w:p w:rsidR="009E6F95" w:rsidRPr="00904100" w:rsidRDefault="00AC4A4A" w:rsidP="00904100">
      <w:pPr>
        <w:pStyle w:val="ConsNormal"/>
        <w:ind w:firstLine="709"/>
        <w:jc w:val="both"/>
        <w:rPr>
          <w:sz w:val="24"/>
          <w:szCs w:val="24"/>
        </w:rPr>
      </w:pPr>
      <w:r w:rsidRPr="00904100">
        <w:rPr>
          <w:sz w:val="24"/>
          <w:szCs w:val="24"/>
        </w:rPr>
        <w:t>4. Мотивированное решение, принятое органом местного самоуправления, должностным лицом местного самоуправления по результатам рассмотрения проекта муниципального правового акта, внесенного в порядке правотворческой инициативы прокурора, официально в письменной форме доводится до сведения прокурора».</w:t>
      </w:r>
    </w:p>
    <w:p w:rsidR="00AC4A4A" w:rsidRPr="00904100" w:rsidRDefault="00AC4A4A" w:rsidP="00904100">
      <w:pPr>
        <w:pStyle w:val="ConsNormal"/>
        <w:ind w:firstLine="709"/>
        <w:jc w:val="both"/>
        <w:rPr>
          <w:sz w:val="24"/>
          <w:szCs w:val="24"/>
        </w:rPr>
      </w:pPr>
    </w:p>
    <w:p w:rsidR="009E6F95" w:rsidRPr="00904100" w:rsidRDefault="009E6F95" w:rsidP="009041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4100">
        <w:rPr>
          <w:rFonts w:ascii="Arial" w:hAnsi="Arial" w:cs="Arial"/>
          <w:sz w:val="24"/>
          <w:szCs w:val="24"/>
        </w:rPr>
        <w:lastRenderedPageBreak/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E6F95" w:rsidRPr="00904100" w:rsidRDefault="009E6F95" w:rsidP="009041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4100">
        <w:rPr>
          <w:rFonts w:ascii="Arial" w:hAnsi="Arial" w:cs="Arial"/>
          <w:sz w:val="24"/>
          <w:szCs w:val="24"/>
        </w:rPr>
        <w:t>3. 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E6F95" w:rsidRPr="00904100" w:rsidRDefault="009E6F95" w:rsidP="009041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4100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9E6F95" w:rsidRDefault="009E6F95" w:rsidP="009E6F95">
      <w:pPr>
        <w:spacing w:after="0"/>
        <w:jc w:val="both"/>
        <w:rPr>
          <w:rFonts w:ascii="Times New Roman" w:hAnsi="Times New Roman" w:cs="Times New Roman"/>
        </w:rPr>
      </w:pPr>
    </w:p>
    <w:p w:rsidR="00904100" w:rsidRPr="00831F99" w:rsidRDefault="00904100" w:rsidP="009E6F95">
      <w:pPr>
        <w:spacing w:after="0"/>
        <w:jc w:val="both"/>
        <w:rPr>
          <w:rFonts w:ascii="Times New Roman" w:hAnsi="Times New Roman" w:cs="Times New Roman"/>
        </w:rPr>
      </w:pPr>
    </w:p>
    <w:p w:rsidR="00904100" w:rsidRPr="00904100" w:rsidRDefault="00904100" w:rsidP="009041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100">
        <w:rPr>
          <w:rFonts w:ascii="Arial" w:hAnsi="Arial" w:cs="Arial"/>
          <w:sz w:val="24"/>
          <w:szCs w:val="24"/>
        </w:rPr>
        <w:t>Председатель Думы</w:t>
      </w:r>
    </w:p>
    <w:p w:rsidR="00904100" w:rsidRPr="00904100" w:rsidRDefault="009E6F95" w:rsidP="009041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100">
        <w:rPr>
          <w:rFonts w:ascii="Arial" w:hAnsi="Arial" w:cs="Arial"/>
          <w:sz w:val="24"/>
          <w:szCs w:val="24"/>
        </w:rPr>
        <w:t xml:space="preserve">Глава МО «Тихоновка» </w:t>
      </w:r>
    </w:p>
    <w:p w:rsidR="009E6F95" w:rsidRPr="00904100" w:rsidRDefault="00904100" w:rsidP="009041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100">
        <w:rPr>
          <w:rFonts w:ascii="Arial" w:hAnsi="Arial" w:cs="Arial"/>
          <w:sz w:val="24"/>
          <w:szCs w:val="24"/>
        </w:rPr>
        <w:t>М.В.</w:t>
      </w:r>
      <w:r w:rsidR="009E6F95" w:rsidRPr="00904100">
        <w:rPr>
          <w:rFonts w:ascii="Arial" w:hAnsi="Arial" w:cs="Arial"/>
          <w:sz w:val="24"/>
          <w:szCs w:val="24"/>
        </w:rPr>
        <w:t>Скоробогатова</w:t>
      </w:r>
    </w:p>
    <w:sectPr w:rsidR="009E6F95" w:rsidRPr="00904100" w:rsidSect="00AA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F95"/>
    <w:rsid w:val="007B5533"/>
    <w:rsid w:val="00831F99"/>
    <w:rsid w:val="00904100"/>
    <w:rsid w:val="009E6F95"/>
    <w:rsid w:val="00AA1BCC"/>
    <w:rsid w:val="00AA2724"/>
    <w:rsid w:val="00AC4A4A"/>
    <w:rsid w:val="00B14908"/>
    <w:rsid w:val="00CF5A7C"/>
    <w:rsid w:val="00D2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1E612-734E-416E-A973-E8363EAC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95"/>
    <w:pPr>
      <w:ind w:left="720"/>
      <w:contextualSpacing/>
    </w:pPr>
  </w:style>
  <w:style w:type="paragraph" w:customStyle="1" w:styleId="ConsNormal">
    <w:name w:val="ConsNormal"/>
    <w:uiPriority w:val="99"/>
    <w:rsid w:val="00AC4A4A"/>
    <w:pPr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10</cp:revision>
  <cp:lastPrinted>2018-07-26T08:07:00Z</cp:lastPrinted>
  <dcterms:created xsi:type="dcterms:W3CDTF">2018-07-23T08:13:00Z</dcterms:created>
  <dcterms:modified xsi:type="dcterms:W3CDTF">2018-08-07T04:27:00Z</dcterms:modified>
</cp:coreProperties>
</file>